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84" w:rsidRPr="007B311E" w:rsidRDefault="00653A84" w:rsidP="00653A84">
      <w:pPr>
        <w:pStyle w:val="Default"/>
        <w:jc w:val="center"/>
        <w:rPr>
          <w:rFonts w:asciiTheme="minorHAnsi" w:hAnsiTheme="minorHAnsi" w:cstheme="minorHAnsi"/>
        </w:rPr>
      </w:pPr>
    </w:p>
    <w:p w:rsidR="00653A84" w:rsidRPr="00EB0117" w:rsidRDefault="00653A84" w:rsidP="00653A84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32"/>
          <w:u w:val="single"/>
        </w:rPr>
      </w:pPr>
      <w:r w:rsidRPr="00EB0117">
        <w:rPr>
          <w:rFonts w:asciiTheme="minorHAnsi" w:hAnsiTheme="minorHAnsi" w:cstheme="minorHAnsi"/>
          <w:b/>
          <w:bCs/>
          <w:sz w:val="40"/>
          <w:szCs w:val="32"/>
          <w:u w:val="single"/>
        </w:rPr>
        <w:t xml:space="preserve">Kritéria pro přijímání dětí k předškolnímu </w:t>
      </w:r>
      <w:r w:rsidR="000433FD" w:rsidRPr="00EB0117">
        <w:rPr>
          <w:rFonts w:asciiTheme="minorHAnsi" w:hAnsiTheme="minorHAnsi" w:cstheme="minorHAnsi"/>
          <w:b/>
          <w:bCs/>
          <w:sz w:val="40"/>
          <w:szCs w:val="32"/>
          <w:u w:val="single"/>
        </w:rPr>
        <w:t>vzdělávání od školního roku 2022/2023</w:t>
      </w:r>
    </w:p>
    <w:p w:rsidR="00653A84" w:rsidRPr="007B311E" w:rsidRDefault="00653A84" w:rsidP="00653A84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653A84" w:rsidRPr="007B311E" w:rsidRDefault="00653A84" w:rsidP="00653A84">
      <w:pPr>
        <w:pStyle w:val="Default"/>
        <w:rPr>
          <w:rFonts w:asciiTheme="minorHAnsi" w:hAnsiTheme="minorHAnsi" w:cstheme="minorHAnsi"/>
          <w:b/>
          <w:bCs/>
          <w:sz w:val="32"/>
          <w:szCs w:val="23"/>
        </w:rPr>
      </w:pPr>
      <w:r w:rsidRPr="007B311E">
        <w:rPr>
          <w:rFonts w:asciiTheme="minorHAnsi" w:hAnsiTheme="minorHAnsi" w:cstheme="minorHAnsi"/>
          <w:b/>
          <w:bCs/>
          <w:sz w:val="32"/>
          <w:szCs w:val="23"/>
        </w:rPr>
        <w:t xml:space="preserve">Do mateřské školy, jejíž činnost vykonává Mateřská škola, Chudeřice, budou přednostně přijímány: </w:t>
      </w:r>
    </w:p>
    <w:p w:rsidR="00653A84" w:rsidRPr="007B311E" w:rsidRDefault="00653A84" w:rsidP="00653A8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653A84" w:rsidRPr="007B311E" w:rsidRDefault="00653A84" w:rsidP="00653A8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653A84" w:rsidRPr="00EB0117" w:rsidRDefault="000A178F" w:rsidP="00EB0117">
      <w:pPr>
        <w:pStyle w:val="Default"/>
        <w:numPr>
          <w:ilvl w:val="0"/>
          <w:numId w:val="1"/>
        </w:numPr>
        <w:spacing w:after="211"/>
        <w:ind w:left="0"/>
        <w:rPr>
          <w:rFonts w:asciiTheme="minorHAnsi" w:hAnsiTheme="minorHAnsi" w:cstheme="minorHAnsi"/>
          <w:b/>
          <w:bCs/>
        </w:rPr>
      </w:pPr>
      <w:r w:rsidRPr="00EB0117">
        <w:rPr>
          <w:rFonts w:asciiTheme="minorHAnsi" w:hAnsiTheme="minorHAnsi" w:cstheme="minorHAnsi"/>
          <w:b/>
          <w:bCs/>
        </w:rPr>
        <w:t>d</w:t>
      </w:r>
      <w:r w:rsidR="00653A84" w:rsidRPr="00EB0117">
        <w:rPr>
          <w:rFonts w:asciiTheme="minorHAnsi" w:hAnsiTheme="minorHAnsi" w:cstheme="minorHAnsi"/>
          <w:b/>
          <w:bCs/>
        </w:rPr>
        <w:t xml:space="preserve">ěti, které </w:t>
      </w:r>
      <w:r w:rsidRPr="00EB0117">
        <w:rPr>
          <w:rFonts w:asciiTheme="minorHAnsi" w:hAnsiTheme="minorHAnsi" w:cstheme="minorHAnsi"/>
          <w:b/>
          <w:bCs/>
        </w:rPr>
        <w:t>dosáhnou k 31.8.</w:t>
      </w:r>
      <w:r w:rsidR="00C45936" w:rsidRPr="00EB0117">
        <w:rPr>
          <w:rFonts w:asciiTheme="minorHAnsi" w:hAnsiTheme="minorHAnsi" w:cstheme="minorHAnsi"/>
          <w:b/>
          <w:bCs/>
        </w:rPr>
        <w:t xml:space="preserve"> 202</w:t>
      </w:r>
      <w:r w:rsidR="000433FD" w:rsidRPr="00EB0117">
        <w:rPr>
          <w:rFonts w:asciiTheme="minorHAnsi" w:hAnsiTheme="minorHAnsi" w:cstheme="minorHAnsi"/>
          <w:b/>
          <w:bCs/>
        </w:rPr>
        <w:t>2</w:t>
      </w:r>
      <w:r w:rsidRPr="00EB0117">
        <w:rPr>
          <w:rFonts w:asciiTheme="minorHAnsi" w:hAnsiTheme="minorHAnsi" w:cstheme="minorHAnsi"/>
          <w:b/>
          <w:bCs/>
        </w:rPr>
        <w:t xml:space="preserve"> </w:t>
      </w:r>
      <w:r w:rsidR="00653A84" w:rsidRPr="00EB0117">
        <w:rPr>
          <w:rFonts w:asciiTheme="minorHAnsi" w:hAnsiTheme="minorHAnsi" w:cstheme="minorHAnsi"/>
          <w:b/>
          <w:bCs/>
        </w:rPr>
        <w:t>věku</w:t>
      </w:r>
      <w:r w:rsidRPr="00EB0117">
        <w:rPr>
          <w:rFonts w:asciiTheme="minorHAnsi" w:hAnsiTheme="minorHAnsi" w:cstheme="minorHAnsi"/>
          <w:b/>
          <w:bCs/>
        </w:rPr>
        <w:t xml:space="preserve"> 5 let (povinné předškolní vzdělávání) pocházející ze spádového obvodu MŠ Chudeřice </w:t>
      </w:r>
    </w:p>
    <w:p w:rsidR="000A178F" w:rsidRPr="00EB0117" w:rsidRDefault="000A178F" w:rsidP="00EB0117">
      <w:pPr>
        <w:pStyle w:val="Default"/>
        <w:numPr>
          <w:ilvl w:val="0"/>
          <w:numId w:val="1"/>
        </w:numPr>
        <w:spacing w:after="211"/>
        <w:ind w:left="0"/>
        <w:rPr>
          <w:rFonts w:asciiTheme="minorHAnsi" w:hAnsiTheme="minorHAnsi" w:cstheme="minorHAnsi"/>
          <w:b/>
          <w:bCs/>
        </w:rPr>
      </w:pPr>
      <w:r w:rsidRPr="00EB0117">
        <w:rPr>
          <w:rFonts w:asciiTheme="minorHAnsi" w:hAnsiTheme="minorHAnsi" w:cstheme="minorHAnsi"/>
          <w:b/>
          <w:bCs/>
        </w:rPr>
        <w:t>děti, které dosáhnou k 31.8. 202</w:t>
      </w:r>
      <w:r w:rsidR="000433FD" w:rsidRPr="00EB0117">
        <w:rPr>
          <w:rFonts w:asciiTheme="minorHAnsi" w:hAnsiTheme="minorHAnsi" w:cstheme="minorHAnsi"/>
          <w:b/>
          <w:bCs/>
        </w:rPr>
        <w:t>2</w:t>
      </w:r>
      <w:r w:rsidRPr="00EB0117">
        <w:rPr>
          <w:rFonts w:asciiTheme="minorHAnsi" w:hAnsiTheme="minorHAnsi" w:cstheme="minorHAnsi"/>
          <w:b/>
          <w:bCs/>
        </w:rPr>
        <w:t xml:space="preserve"> věku 4 let, pocházející ze spádového obvodu MŠ Chudeřice</w:t>
      </w:r>
    </w:p>
    <w:p w:rsidR="000A178F" w:rsidRPr="00EB0117" w:rsidRDefault="000A178F" w:rsidP="00EB0117">
      <w:pPr>
        <w:pStyle w:val="Default"/>
        <w:numPr>
          <w:ilvl w:val="0"/>
          <w:numId w:val="1"/>
        </w:numPr>
        <w:spacing w:after="211"/>
        <w:ind w:left="0"/>
        <w:rPr>
          <w:rFonts w:asciiTheme="minorHAnsi" w:hAnsiTheme="minorHAnsi" w:cstheme="minorHAnsi"/>
        </w:rPr>
      </w:pPr>
      <w:r w:rsidRPr="00EB0117">
        <w:rPr>
          <w:rFonts w:asciiTheme="minorHAnsi" w:hAnsiTheme="minorHAnsi" w:cstheme="minorHAnsi"/>
          <w:b/>
          <w:bCs/>
        </w:rPr>
        <w:t>děti, které dosáhnou k 31.8. 202</w:t>
      </w:r>
      <w:r w:rsidR="000433FD" w:rsidRPr="00EB0117">
        <w:rPr>
          <w:rFonts w:asciiTheme="minorHAnsi" w:hAnsiTheme="minorHAnsi" w:cstheme="minorHAnsi"/>
          <w:b/>
          <w:bCs/>
        </w:rPr>
        <w:t>2</w:t>
      </w:r>
      <w:r w:rsidRPr="00EB0117">
        <w:rPr>
          <w:rFonts w:asciiTheme="minorHAnsi" w:hAnsiTheme="minorHAnsi" w:cstheme="minorHAnsi"/>
          <w:b/>
          <w:bCs/>
        </w:rPr>
        <w:t xml:space="preserve"> věku 3 let, pocházející ze spádového obvodu MŠ Chudeřice</w:t>
      </w:r>
    </w:p>
    <w:p w:rsidR="000A178F" w:rsidRPr="00EB0117" w:rsidRDefault="000A178F" w:rsidP="00EB0117">
      <w:pPr>
        <w:pStyle w:val="Default"/>
        <w:numPr>
          <w:ilvl w:val="0"/>
          <w:numId w:val="1"/>
        </w:numPr>
        <w:spacing w:after="211"/>
        <w:ind w:left="0"/>
        <w:rPr>
          <w:rFonts w:asciiTheme="minorHAnsi" w:hAnsiTheme="minorHAnsi" w:cstheme="minorHAnsi"/>
        </w:rPr>
      </w:pPr>
      <w:r w:rsidRPr="00EB0117">
        <w:rPr>
          <w:rFonts w:asciiTheme="minorHAnsi" w:hAnsiTheme="minorHAnsi" w:cstheme="minorHAnsi"/>
          <w:b/>
          <w:bCs/>
        </w:rPr>
        <w:t>děti, které dosáhnou k 31.8. 202</w:t>
      </w:r>
      <w:r w:rsidR="000433FD" w:rsidRPr="00EB0117">
        <w:rPr>
          <w:rFonts w:asciiTheme="minorHAnsi" w:hAnsiTheme="minorHAnsi" w:cstheme="minorHAnsi"/>
          <w:b/>
          <w:bCs/>
        </w:rPr>
        <w:t>2</w:t>
      </w:r>
      <w:r w:rsidRPr="00EB0117">
        <w:rPr>
          <w:rFonts w:asciiTheme="minorHAnsi" w:hAnsiTheme="minorHAnsi" w:cstheme="minorHAnsi"/>
          <w:b/>
          <w:bCs/>
        </w:rPr>
        <w:t xml:space="preserve"> věku 2 let, pocházející ze spádového obvodu MŠ Chudeřice</w:t>
      </w:r>
    </w:p>
    <w:p w:rsidR="0065105F" w:rsidRPr="00EB0117" w:rsidRDefault="000A178F" w:rsidP="00EB0117">
      <w:pPr>
        <w:pStyle w:val="Default"/>
        <w:numPr>
          <w:ilvl w:val="0"/>
          <w:numId w:val="1"/>
        </w:numPr>
        <w:spacing w:after="120"/>
        <w:ind w:left="0"/>
        <w:rPr>
          <w:rFonts w:asciiTheme="minorHAnsi" w:hAnsiTheme="minorHAnsi" w:cstheme="minorHAnsi"/>
        </w:rPr>
      </w:pPr>
      <w:r w:rsidRPr="00EB0117">
        <w:rPr>
          <w:rFonts w:asciiTheme="minorHAnsi" w:hAnsiTheme="minorHAnsi" w:cstheme="minorHAnsi"/>
          <w:b/>
          <w:bCs/>
        </w:rPr>
        <w:t>děti, které dosáhnou k 31.8. 202</w:t>
      </w:r>
      <w:r w:rsidR="000433FD" w:rsidRPr="00EB0117">
        <w:rPr>
          <w:rFonts w:asciiTheme="minorHAnsi" w:hAnsiTheme="minorHAnsi" w:cstheme="minorHAnsi"/>
          <w:b/>
          <w:bCs/>
        </w:rPr>
        <w:t>2</w:t>
      </w:r>
      <w:r w:rsidRPr="00EB0117">
        <w:rPr>
          <w:rFonts w:asciiTheme="minorHAnsi" w:hAnsiTheme="minorHAnsi" w:cstheme="minorHAnsi"/>
          <w:b/>
          <w:bCs/>
        </w:rPr>
        <w:t xml:space="preserve"> věku 3 let z nespádového obvodu mající v MŠ již sourozence </w:t>
      </w:r>
    </w:p>
    <w:p w:rsidR="00653A84" w:rsidRPr="00EB0117" w:rsidRDefault="000A178F" w:rsidP="00EB0117">
      <w:pPr>
        <w:pStyle w:val="Default"/>
        <w:rPr>
          <w:rFonts w:asciiTheme="minorHAnsi" w:hAnsiTheme="minorHAnsi" w:cstheme="minorHAnsi"/>
        </w:rPr>
      </w:pPr>
      <w:r w:rsidRPr="00EB0117">
        <w:rPr>
          <w:rFonts w:asciiTheme="minorHAnsi" w:hAnsiTheme="minorHAnsi" w:cstheme="minorHAnsi"/>
          <w:b/>
          <w:bCs/>
        </w:rPr>
        <w:t>(postup od nejstarších po nejmladší děti)</w:t>
      </w:r>
    </w:p>
    <w:p w:rsidR="00653A84" w:rsidRPr="00EB0117" w:rsidRDefault="00653A84" w:rsidP="00653A84">
      <w:pPr>
        <w:pStyle w:val="Default"/>
        <w:rPr>
          <w:rFonts w:asciiTheme="minorHAnsi" w:hAnsiTheme="minorHAnsi" w:cstheme="minorHAnsi"/>
        </w:rPr>
      </w:pPr>
    </w:p>
    <w:p w:rsidR="000A178F" w:rsidRPr="00EB0117" w:rsidRDefault="000A178F" w:rsidP="00EB0117">
      <w:pPr>
        <w:pStyle w:val="Default"/>
        <w:numPr>
          <w:ilvl w:val="0"/>
          <w:numId w:val="2"/>
        </w:numPr>
        <w:ind w:left="0"/>
        <w:rPr>
          <w:rFonts w:asciiTheme="minorHAnsi" w:hAnsiTheme="minorHAnsi" w:cstheme="minorHAnsi"/>
          <w:b/>
        </w:rPr>
      </w:pPr>
      <w:r w:rsidRPr="00EB0117">
        <w:rPr>
          <w:rFonts w:asciiTheme="minorHAnsi" w:hAnsiTheme="minorHAnsi" w:cstheme="minorHAnsi"/>
          <w:b/>
        </w:rPr>
        <w:t>Obce tvořící spádový obvod MŠ Chudeřice – Chudeřice, Káranice, Písek, Stará Voda, Nové Město nad Cidlinou</w:t>
      </w:r>
    </w:p>
    <w:p w:rsidR="000A178F" w:rsidRPr="007B311E" w:rsidRDefault="000A178F" w:rsidP="00653A84">
      <w:pPr>
        <w:pStyle w:val="Default"/>
        <w:rPr>
          <w:rFonts w:asciiTheme="minorHAnsi" w:hAnsiTheme="minorHAnsi" w:cstheme="minorHAnsi"/>
          <w:sz w:val="28"/>
          <w:szCs w:val="23"/>
        </w:rPr>
      </w:pPr>
    </w:p>
    <w:p w:rsidR="00653A84" w:rsidRPr="007B311E" w:rsidRDefault="00653A84" w:rsidP="0065105F">
      <w:pPr>
        <w:pStyle w:val="Default"/>
        <w:numPr>
          <w:ilvl w:val="0"/>
          <w:numId w:val="3"/>
        </w:numPr>
        <w:ind w:left="0"/>
        <w:rPr>
          <w:rFonts w:asciiTheme="minorHAnsi" w:hAnsiTheme="minorHAnsi" w:cstheme="minorHAnsi"/>
          <w:bCs/>
          <w:szCs w:val="23"/>
        </w:rPr>
      </w:pPr>
      <w:r w:rsidRPr="007B311E">
        <w:rPr>
          <w:rFonts w:asciiTheme="minorHAnsi" w:hAnsiTheme="minorHAnsi" w:cstheme="minorHAnsi"/>
          <w:bCs/>
          <w:szCs w:val="23"/>
        </w:rPr>
        <w:t xml:space="preserve">Mateřská škola se naplňuje do výše nejvyššího povoleného počtu dětí uvedeného ve školském rejstříku! </w:t>
      </w:r>
    </w:p>
    <w:p w:rsidR="00653A84" w:rsidRPr="007B311E" w:rsidRDefault="00653A84" w:rsidP="0065105F">
      <w:pPr>
        <w:pStyle w:val="Default"/>
        <w:rPr>
          <w:rFonts w:asciiTheme="minorHAnsi" w:hAnsiTheme="minorHAnsi" w:cstheme="minorHAnsi"/>
          <w:szCs w:val="23"/>
        </w:rPr>
      </w:pPr>
    </w:p>
    <w:p w:rsidR="00653A84" w:rsidRPr="007B311E" w:rsidRDefault="00653A84" w:rsidP="0065105F">
      <w:pPr>
        <w:pStyle w:val="Odstavecseseznamem"/>
        <w:numPr>
          <w:ilvl w:val="0"/>
          <w:numId w:val="3"/>
        </w:numPr>
        <w:ind w:left="0"/>
        <w:rPr>
          <w:rFonts w:cstheme="minorHAnsi"/>
          <w:bCs/>
          <w:sz w:val="24"/>
          <w:szCs w:val="23"/>
        </w:rPr>
      </w:pPr>
      <w:r w:rsidRPr="007B311E">
        <w:rPr>
          <w:rFonts w:cstheme="minorHAnsi"/>
          <w:bCs/>
          <w:sz w:val="24"/>
          <w:szCs w:val="23"/>
        </w:rPr>
        <w:t>V případě přijetí dítěte s přiznaným podpůrným opatřením třetího až pátého stupně a dětí mladších tří let, se počet přijímaných dětí bude snižovat.</w:t>
      </w:r>
    </w:p>
    <w:p w:rsidR="0065105F" w:rsidRPr="007B311E" w:rsidRDefault="0065105F" w:rsidP="0065105F">
      <w:pPr>
        <w:pStyle w:val="Odstavecseseznamem"/>
        <w:rPr>
          <w:rFonts w:cstheme="minorHAnsi"/>
          <w:bCs/>
          <w:sz w:val="24"/>
          <w:szCs w:val="23"/>
        </w:rPr>
      </w:pPr>
    </w:p>
    <w:p w:rsidR="00EB0117" w:rsidRPr="00B045D8" w:rsidRDefault="00EB0117" w:rsidP="00EB0117">
      <w:pPr>
        <w:spacing w:after="120"/>
        <w:rPr>
          <w:rFonts w:cstheme="minorHAnsi"/>
          <w:color w:val="FF0000"/>
          <w:szCs w:val="20"/>
        </w:rPr>
      </w:pPr>
      <w:r w:rsidRPr="00EB0117">
        <w:rPr>
          <w:rFonts w:cstheme="minorHAnsi"/>
          <w:b/>
          <w:bCs/>
          <w:szCs w:val="20"/>
        </w:rPr>
        <w:t>K zápisu do MŠ v období od 2. do 16. května</w:t>
      </w:r>
      <w:r w:rsidRPr="00EB0117">
        <w:rPr>
          <w:rFonts w:cstheme="minorHAnsi"/>
          <w:b/>
          <w:bCs/>
          <w:color w:val="FF0000"/>
          <w:szCs w:val="20"/>
        </w:rPr>
        <w:t xml:space="preserve"> </w:t>
      </w:r>
      <w:r w:rsidRPr="00EB0117">
        <w:rPr>
          <w:rFonts w:cstheme="minorHAnsi"/>
          <w:b/>
          <w:bCs/>
          <w:szCs w:val="20"/>
        </w:rPr>
        <w:t>nemohou podat přihlášku cizinci s</w:t>
      </w:r>
      <w:r w:rsidRPr="00EB0117">
        <w:rPr>
          <w:rFonts w:cstheme="minorHAnsi"/>
          <w:szCs w:val="20"/>
        </w:rPr>
        <w:t> </w:t>
      </w:r>
      <w:r w:rsidRPr="00EB0117">
        <w:rPr>
          <w:rFonts w:cstheme="minorHAnsi"/>
          <w:b/>
          <w:bCs/>
          <w:szCs w:val="20"/>
        </w:rPr>
        <w:t xml:space="preserve">vízem za účelem strpění pobytu </w:t>
      </w:r>
      <w:r w:rsidRPr="00EB0117">
        <w:rPr>
          <w:rFonts w:cstheme="minorHAnsi"/>
          <w:szCs w:val="20"/>
        </w:rPr>
        <w:t>na území ČR podle § 33 odst. 1 písm. a) zákona o pobytu cizinců na území ČR</w:t>
      </w:r>
      <w:r w:rsidRPr="00EB0117">
        <w:rPr>
          <w:rFonts w:cstheme="minorHAnsi"/>
          <w:b/>
          <w:bCs/>
          <w:szCs w:val="20"/>
        </w:rPr>
        <w:t xml:space="preserve">  („uprchlíci“) s místem pobytu ve spádové oblasti .Pro tyto cizince – uprchlíky je určen termín zápisu  období </w:t>
      </w:r>
      <w:r w:rsidRPr="00EB0117">
        <w:rPr>
          <w:rFonts w:cstheme="minorHAnsi"/>
          <w:b/>
          <w:bCs/>
          <w:szCs w:val="20"/>
          <w:u w:val="single"/>
        </w:rPr>
        <w:t>od 1. do 8. července 2022</w:t>
      </w:r>
      <w:r w:rsidR="00B045D8">
        <w:rPr>
          <w:rFonts w:cstheme="minorHAnsi"/>
          <w:bCs/>
          <w:szCs w:val="20"/>
        </w:rPr>
        <w:t>.</w:t>
      </w:r>
    </w:p>
    <w:p w:rsidR="00EB0117" w:rsidRPr="00EB0117" w:rsidRDefault="00EB0117" w:rsidP="00EB0117">
      <w:pPr>
        <w:spacing w:after="120"/>
        <w:rPr>
          <w:szCs w:val="20"/>
        </w:rPr>
      </w:pPr>
      <w:r w:rsidRPr="00EB0117">
        <w:rPr>
          <w:szCs w:val="20"/>
        </w:rPr>
        <w:t xml:space="preserve">Для зарахування в МОЗ у період з 2 по 16 травня не можуть подати заяву іноземці з візою для того, щоб стерти перебування на території ЧР відповідно до § 33 п. Пункт 1 а) Закону про перебування іноземців на території ЧР («біженці») з місцем перебування в зоні відчуження. Для цих іноземців – біженців призначений термін зарахування </w:t>
      </w:r>
      <w:r w:rsidRPr="00A95382">
        <w:rPr>
          <w:b/>
          <w:szCs w:val="20"/>
        </w:rPr>
        <w:t>з 1 по 8 липня 2022 року</w:t>
      </w:r>
      <w:r w:rsidRPr="00EB0117">
        <w:rPr>
          <w:szCs w:val="20"/>
        </w:rPr>
        <w:t>.</w:t>
      </w:r>
    </w:p>
    <w:p w:rsidR="0065105F" w:rsidRPr="00EB0117" w:rsidRDefault="00EB0117" w:rsidP="00EB0117">
      <w:pPr>
        <w:spacing w:after="0"/>
        <w:rPr>
          <w:szCs w:val="20"/>
        </w:rPr>
      </w:pPr>
      <w:r w:rsidRPr="00EB0117">
        <w:rPr>
          <w:szCs w:val="20"/>
        </w:rPr>
        <w:t xml:space="preserve">Dlja zarachuvannja v MOZ u period z 2 po 16 travnja ne možut' podaty zajavu inozemci z vizoju dlja toho, ščob sterty perebuvannja na terytoriji ČR vidpovidno do § 33 p. Punkt 1 a) Zakonu pro perebuvannja inozemciv na terytoriji ČR («biženci») z miscem perebuvannja v zoni vidčužennja. Dlja cych inozemciv – biženciv pryznačenyj termin zarachuvannja </w:t>
      </w:r>
      <w:r w:rsidRPr="00A95382">
        <w:rPr>
          <w:b/>
          <w:szCs w:val="20"/>
        </w:rPr>
        <w:t>z 1 po 8 lypnja 2022 roku</w:t>
      </w:r>
      <w:r w:rsidRPr="00EB0117">
        <w:rPr>
          <w:szCs w:val="20"/>
        </w:rPr>
        <w:t>.</w:t>
      </w:r>
    </w:p>
    <w:sectPr w:rsidR="0065105F" w:rsidRPr="00EB0117" w:rsidSect="00EB0117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FD8"/>
    <w:multiLevelType w:val="hybridMultilevel"/>
    <w:tmpl w:val="61F08BC8"/>
    <w:lvl w:ilvl="0" w:tplc="064E1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24F7D"/>
    <w:multiLevelType w:val="hybridMultilevel"/>
    <w:tmpl w:val="636216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B5F9B"/>
    <w:multiLevelType w:val="hybridMultilevel"/>
    <w:tmpl w:val="F42CFCEE"/>
    <w:lvl w:ilvl="0" w:tplc="6B703B7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53A84"/>
    <w:rsid w:val="000433FD"/>
    <w:rsid w:val="00065D58"/>
    <w:rsid w:val="000A178F"/>
    <w:rsid w:val="001039C3"/>
    <w:rsid w:val="001D29B5"/>
    <w:rsid w:val="00332C14"/>
    <w:rsid w:val="004E1891"/>
    <w:rsid w:val="0065105F"/>
    <w:rsid w:val="00653A84"/>
    <w:rsid w:val="007B311E"/>
    <w:rsid w:val="00A95382"/>
    <w:rsid w:val="00B045D8"/>
    <w:rsid w:val="00C45936"/>
    <w:rsid w:val="00C9483F"/>
    <w:rsid w:val="00EB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8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53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1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6</cp:revision>
  <dcterms:created xsi:type="dcterms:W3CDTF">2022-04-06T13:19:00Z</dcterms:created>
  <dcterms:modified xsi:type="dcterms:W3CDTF">2022-04-06T13:25:00Z</dcterms:modified>
</cp:coreProperties>
</file>